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 w:firstLine="0"/>
        <w:jc w:val="center"/>
        <w:rPr>
          <w:rFonts w:hint="eastAsia" w:ascii="方正大黑_GBK" w:hAnsi="方正大黑_GBK" w:eastAsia="方正大黑_GBK" w:cs="方正大黑_GBK"/>
          <w:b w:val="0"/>
          <w:i w:val="0"/>
          <w:caps w:val="0"/>
          <w:color w:val="404040"/>
          <w:spacing w:val="0"/>
          <w:sz w:val="18"/>
          <w:szCs w:val="18"/>
        </w:rPr>
      </w:pPr>
      <w:r>
        <w:rPr>
          <w:rStyle w:val="4"/>
          <w:rFonts w:hint="eastAsia" w:ascii="方正大黑_GBK" w:hAnsi="方正大黑_GBK" w:eastAsia="方正大黑_GBK" w:cs="方正大黑_GBK"/>
          <w:i w:val="0"/>
          <w:caps w:val="0"/>
          <w:color w:val="000000"/>
          <w:spacing w:val="0"/>
          <w:sz w:val="36"/>
          <w:szCs w:val="36"/>
        </w:rPr>
        <w:t>关于举行李科名校长工作室第</w:t>
      </w:r>
      <w:r>
        <w:rPr>
          <w:rStyle w:val="4"/>
          <w:rFonts w:hint="eastAsia" w:ascii="方正大黑_GBK" w:hAnsi="方正大黑_GBK" w:eastAsia="方正大黑_GBK" w:cs="方正大黑_GBK"/>
          <w:i w:val="0"/>
          <w:caps w:val="0"/>
          <w:color w:val="000000"/>
          <w:spacing w:val="0"/>
          <w:sz w:val="36"/>
          <w:szCs w:val="36"/>
          <w:lang w:val="en-US" w:eastAsia="zh-CN"/>
        </w:rPr>
        <w:t>10</w:t>
      </w:r>
      <w:r>
        <w:rPr>
          <w:rStyle w:val="4"/>
          <w:rFonts w:hint="eastAsia" w:ascii="方正大黑_GBK" w:hAnsi="方正大黑_GBK" w:eastAsia="方正大黑_GBK" w:cs="方正大黑_GBK"/>
          <w:i w:val="0"/>
          <w:caps w:val="0"/>
          <w:color w:val="000000"/>
          <w:spacing w:val="0"/>
          <w:sz w:val="36"/>
          <w:szCs w:val="36"/>
        </w:rPr>
        <w:t>次活动的通知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 w:firstLine="0"/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right="0" w:firstLine="640" w:firstLineChars="200"/>
        <w:jc w:val="both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2017年10月18日，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  <w:t>习近平总书记在党的十九大报告中明确提出“办好特殊教育”的号召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2017年7月17日，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教育部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等七部委联合印发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关于印发《第二期特殊教育提升计划（2017-2020年）》的通知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。特殊教育将进入一个快速优质的发展期。职业教育作为特殊教育的支撑体系之一，具有举足轻重的地位。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为了学习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、推广特殊需要儿童职业教育新模式、新领域、新经验，培育国际视野，推进各层级融合教育。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进一步加强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市内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各级特殊教育指导中心建设，更好地发挥各级特殊教育指导中心在推进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职业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教育中的作用，深入推进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特殊需要儿童职业教育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发展。根据工作室学员发展需要，特组织学员参加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2017国际木文化节流活动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。现将具体事项通知如下：</w:t>
      </w:r>
    </w:p>
    <w:p>
      <w:pPr>
        <w:pStyle w:val="6"/>
        <w:spacing w:line="580" w:lineRule="exact"/>
        <w:ind w:firstLine="640"/>
        <w:jc w:val="left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一、活动内容</w:t>
      </w:r>
    </w:p>
    <w:p>
      <w:pPr>
        <w:pStyle w:val="6"/>
        <w:spacing w:line="580" w:lineRule="exact"/>
        <w:ind w:firstLine="640"/>
        <w:jc w:val="left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职业教育与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特殊教育指导中心建设</w:t>
      </w:r>
    </w:p>
    <w:p>
      <w:pPr>
        <w:pStyle w:val="6"/>
        <w:numPr>
          <w:ilvl w:val="0"/>
          <w:numId w:val="1"/>
        </w:numPr>
        <w:spacing w:line="580" w:lineRule="exact"/>
        <w:ind w:firstLine="640"/>
        <w:jc w:val="left"/>
        <w:rPr>
          <w:rFonts w:hint="eastAsia"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参加对象</w:t>
      </w:r>
    </w:p>
    <w:p>
      <w:pPr>
        <w:pStyle w:val="6"/>
        <w:spacing w:line="580" w:lineRule="exact"/>
        <w:ind w:firstLine="640"/>
        <w:jc w:val="left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李科工作室学员</w:t>
      </w:r>
    </w:p>
    <w:p>
      <w:pPr>
        <w:pStyle w:val="6"/>
        <w:spacing w:line="580" w:lineRule="exact"/>
        <w:ind w:firstLine="640"/>
        <w:jc w:val="left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三、活动时间</w:t>
      </w:r>
    </w:p>
    <w:p>
      <w:pPr>
        <w:pStyle w:val="6"/>
        <w:spacing w:line="580" w:lineRule="exact"/>
        <w:ind w:firstLine="640"/>
        <w:jc w:val="left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2017年1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月8日。</w:t>
      </w:r>
    </w:p>
    <w:p>
      <w:pPr>
        <w:pStyle w:val="6"/>
        <w:spacing w:line="580" w:lineRule="exact"/>
        <w:ind w:firstLine="640"/>
        <w:jc w:val="left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四、活动地点</w:t>
      </w:r>
    </w:p>
    <w:p>
      <w:pPr>
        <w:pStyle w:val="6"/>
        <w:spacing w:line="580" w:lineRule="exact"/>
        <w:ind w:firstLine="640"/>
        <w:jc w:val="left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温州市特殊教育学校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。</w:t>
      </w:r>
    </w:p>
    <w:p>
      <w:pPr>
        <w:pStyle w:val="6"/>
        <w:spacing w:line="580" w:lineRule="exact"/>
        <w:ind w:firstLine="640"/>
        <w:jc w:val="left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五、报到时间、地点</w:t>
      </w:r>
    </w:p>
    <w:p>
      <w:pPr>
        <w:pStyle w:val="6"/>
        <w:spacing w:line="580" w:lineRule="exact"/>
        <w:ind w:firstLine="640"/>
        <w:jc w:val="left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日上午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∶00前到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温州市特殊教育学校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报到。</w:t>
      </w:r>
    </w:p>
    <w:p>
      <w:pPr>
        <w:pStyle w:val="6"/>
        <w:spacing w:line="580" w:lineRule="exact"/>
        <w:ind w:firstLine="640"/>
        <w:jc w:val="left"/>
        <w:rPr>
          <w:rFonts w:hint="eastAsia" w:ascii="黑体" w:hAnsi="黑体" w:eastAsia="黑体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六、</w:t>
      </w:r>
      <w:r>
        <w:rPr>
          <w:rFonts w:hint="eastAsia" w:ascii="黑体" w:hAnsi="黑体" w:eastAsia="黑体"/>
          <w:bCs/>
          <w:kern w:val="0"/>
          <w:sz w:val="32"/>
          <w:szCs w:val="32"/>
          <w:lang w:eastAsia="zh-CN"/>
        </w:rPr>
        <w:t>注意事项</w:t>
      </w:r>
    </w:p>
    <w:p>
      <w:pPr>
        <w:pStyle w:val="6"/>
        <w:spacing w:line="580" w:lineRule="exact"/>
        <w:ind w:firstLine="640"/>
        <w:jc w:val="left"/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请有关学校及时通知有关学员安排好工作准时参加活动，差旅费按有关规定回原单位报销。</w:t>
      </w:r>
    </w:p>
    <w:p>
      <w:pPr>
        <w:pStyle w:val="6"/>
        <w:spacing w:line="580" w:lineRule="exact"/>
        <w:ind w:firstLine="640"/>
        <w:jc w:val="left"/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联系人：李永林，联系电话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13780165200.</w:t>
      </w:r>
    </w:p>
    <w:p>
      <w:pPr>
        <w:pStyle w:val="6"/>
        <w:spacing w:line="580" w:lineRule="exact"/>
        <w:ind w:firstLine="640"/>
        <w:jc w:val="left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  <w:t>附件：“温州·2017年12月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  <w:t>日木文化活动——根·中外艺术家走进温州市特殊教育学校”议程</w:t>
      </w:r>
    </w:p>
    <w:p>
      <w:pPr>
        <w:pStyle w:val="6"/>
        <w:spacing w:line="580" w:lineRule="exact"/>
        <w:ind w:firstLine="640"/>
        <w:jc w:val="right"/>
        <w:rPr>
          <w:rFonts w:hint="eastAsia" w:ascii="仿宋_GB2312" w:hAnsi="宋体" w:eastAsia="仿宋_GB2312"/>
          <w:b/>
          <w:bCs w:val="0"/>
          <w:kern w:val="0"/>
          <w:sz w:val="32"/>
          <w:szCs w:val="32"/>
          <w:lang w:eastAsia="zh-CN"/>
        </w:rPr>
      </w:pPr>
    </w:p>
    <w:p>
      <w:pPr>
        <w:pStyle w:val="6"/>
        <w:spacing w:line="580" w:lineRule="exact"/>
        <w:ind w:firstLine="640"/>
        <w:jc w:val="right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温州市李科名校长工作室</w:t>
      </w:r>
    </w:p>
    <w:p>
      <w:pPr>
        <w:pStyle w:val="6"/>
        <w:spacing w:line="580" w:lineRule="exact"/>
        <w:ind w:firstLine="640"/>
        <w:jc w:val="right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2017年12月5日</w:t>
      </w:r>
    </w:p>
    <w:p>
      <w:pPr>
        <w:pStyle w:val="6"/>
        <w:spacing w:line="580" w:lineRule="exact"/>
        <w:ind w:firstLine="640"/>
        <w:jc w:val="left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超粗圆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锐字工房云字库琥珀GBK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锐字工房云字库粗黑GBK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锐字工房云字库魏体GBK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汉仪超粗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腾祥倩影简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方正汉简简体">
    <w:panose1 w:val="02000000000000000000"/>
    <w:charset w:val="86"/>
    <w:family w:val="auto"/>
    <w:pitch w:val="default"/>
    <w:sig w:usb0="800002BF" w:usb1="184F6CFA" w:usb2="0000001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28E3C"/>
    <w:multiLevelType w:val="singleLevel"/>
    <w:tmpl w:val="59F28E3C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D067B"/>
    <w:rsid w:val="1FCD0B40"/>
    <w:rsid w:val="24BD067B"/>
    <w:rsid w:val="321F3A4E"/>
    <w:rsid w:val="4DA22F71"/>
    <w:rsid w:val="60402D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2017-12-05T09:44:00Z</dcterms:created>
  <dc:creator>WPS_134322873</dc:creator>
  <cp:lastModifiedBy>WPS_134322873</cp:lastModifiedBy>
  <dcterms:modified xsi:type="dcterms:W3CDTF">2017-12-06T00:50:29Z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