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D1" w:rsidRPr="00077539" w:rsidRDefault="008B0141" w:rsidP="00EB705B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color w:val="000000"/>
          <w:kern w:val="0"/>
          <w:sz w:val="32"/>
          <w:szCs w:val="32"/>
        </w:rPr>
      </w:pPr>
      <w:r w:rsidRPr="00077539">
        <w:rPr>
          <w:rFonts w:ascii="Tahoma" w:eastAsia="宋体" w:hAnsi="Tahoma" w:cs="Tahoma"/>
          <w:b/>
          <w:color w:val="000000"/>
          <w:kern w:val="0"/>
          <w:sz w:val="32"/>
          <w:szCs w:val="32"/>
        </w:rPr>
        <w:t>《京调》教学设计</w:t>
      </w:r>
    </w:p>
    <w:p w:rsidR="003676D1" w:rsidRPr="00077539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>教材分析</w:t>
      </w:r>
    </w:p>
    <w:p w:rsidR="00077539" w:rsidRPr="00077539" w:rsidRDefault="00077539" w:rsidP="00EB705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539">
        <w:rPr>
          <w:rFonts w:ascii="宋体" w:eastAsia="宋体" w:hAnsi="宋体" w:cs="宋体"/>
          <w:kern w:val="0"/>
          <w:sz w:val="24"/>
          <w:szCs w:val="24"/>
        </w:rPr>
        <w:t>歌曲（京调</w:t>
      </w:r>
      <w:proofErr w:type="gramStart"/>
      <w:r w:rsidRPr="00077539">
        <w:rPr>
          <w:rFonts w:ascii="宋体" w:eastAsia="宋体" w:hAnsi="宋体" w:cs="宋体"/>
          <w:kern w:val="0"/>
          <w:sz w:val="24"/>
          <w:szCs w:val="24"/>
        </w:rPr>
        <w:t>》</w:t>
      </w:r>
      <w:proofErr w:type="gramEnd"/>
      <w:r w:rsidRPr="00077539">
        <w:rPr>
          <w:rFonts w:ascii="宋体" w:eastAsia="宋体" w:hAnsi="宋体" w:cs="宋体"/>
          <w:kern w:val="0"/>
          <w:sz w:val="24"/>
          <w:szCs w:val="24"/>
        </w:rPr>
        <w:t>是根据器乐曲《京调》主题音乐填词而来，在旋律、节奏上作了一些简化，易于学生演唱，容易上口。歌词短小精练，虽只有短短四小句，却把京剧的行当、脸谱、表演形式以及乐队伴奏形式等相关知识都蕴含其中，在富有浓郁的京剧韵味中传递着京剧艺术文化。</w:t>
      </w:r>
    </w:p>
    <w:p w:rsidR="00A5471F" w:rsidRPr="00077539" w:rsidRDefault="00A5471F" w:rsidP="00EB705B">
      <w:pPr>
        <w:spacing w:line="360" w:lineRule="auto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>学情分析</w:t>
      </w:r>
    </w:p>
    <w:p w:rsidR="00A5471F" w:rsidRPr="00077539" w:rsidRDefault="00A5471F" w:rsidP="00EB705B">
      <w:pPr>
        <w:spacing w:line="360" w:lineRule="auto"/>
        <w:ind w:firstLineChars="200" w:firstLine="480"/>
        <w:rPr>
          <w:sz w:val="24"/>
          <w:szCs w:val="24"/>
        </w:rPr>
      </w:pPr>
      <w:r w:rsidRPr="00077539">
        <w:rPr>
          <w:rFonts w:hint="eastAsia"/>
          <w:sz w:val="24"/>
          <w:szCs w:val="24"/>
        </w:rPr>
        <w:t>国际部五年级的学生在音准、对歌曲的接受能力和音乐表现能力方面学生相对都有提高，大部分学生对音乐的学习积极性非常高，四年级学生已经系统地掌握了一些最基本的音乐基础知识，例如：他们已经基本认识了音的高低、长短、强弱，学习了很多内容健康、优美、动听的儿童歌曲，感受了音乐的美，具备了一定的编创能力。</w:t>
      </w:r>
      <w:r w:rsidR="008B0141" w:rsidRPr="00077539">
        <w:rPr>
          <w:rFonts w:hint="eastAsia"/>
          <w:sz w:val="24"/>
          <w:szCs w:val="24"/>
        </w:rPr>
        <w:t>对于京剧接触不多。</w:t>
      </w:r>
      <w:bookmarkStart w:id="0" w:name="_GoBack"/>
      <w:bookmarkEnd w:id="0"/>
    </w:p>
    <w:p w:rsidR="003676D1" w:rsidRPr="00077539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 w:hint="eastAsia"/>
          <w:b/>
          <w:color w:val="000000"/>
          <w:kern w:val="0"/>
          <w:sz w:val="24"/>
          <w:szCs w:val="24"/>
        </w:rPr>
        <w:t>教学</w:t>
      </w:r>
      <w:r w:rsidRPr="00077539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>目标</w:t>
      </w:r>
    </w:p>
    <w:p w:rsidR="00101217" w:rsidRPr="005B0137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</w:t>
      </w:r>
      <w:r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、</w:t>
      </w:r>
      <w:r w:rsidR="00077539"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通过模仿、体验，</w:t>
      </w:r>
      <w:r w:rsidR="00101217"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了解旦角的声腔特点，</w:t>
      </w:r>
      <w:r w:rsidR="00101217"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能</w:t>
      </w:r>
      <w:r w:rsidR="00101217"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用假声高位唱好歌曲《京调》，表现出歌曲的京腔京韵</w:t>
      </w:r>
      <w:r w:rsidR="00101217"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077539" w:rsidRPr="005B0137" w:rsidRDefault="00101217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</w:t>
      </w:r>
      <w:r w:rsidRPr="005B0137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、</w:t>
      </w:r>
      <w:r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认识单皮鼓，了解板眼及过板唱，</w:t>
      </w:r>
      <w:r w:rsidR="00077539"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能做京剧的几个造型动作</w:t>
      </w:r>
      <w:r w:rsidRPr="005B0137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3676D1" w:rsidRPr="005B0137" w:rsidRDefault="00101217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5B0137">
        <w:rPr>
          <w:sz w:val="24"/>
          <w:szCs w:val="24"/>
        </w:rPr>
        <w:t>3</w:t>
      </w:r>
      <w:r w:rsidRPr="005B0137">
        <w:rPr>
          <w:sz w:val="24"/>
          <w:szCs w:val="24"/>
        </w:rPr>
        <w:t>、通过</w:t>
      </w:r>
      <w:r w:rsidR="005B0137" w:rsidRPr="005B0137">
        <w:rPr>
          <w:sz w:val="24"/>
          <w:szCs w:val="24"/>
        </w:rPr>
        <w:t>参与</w:t>
      </w:r>
      <w:r w:rsidRPr="005B0137">
        <w:rPr>
          <w:sz w:val="24"/>
          <w:szCs w:val="24"/>
        </w:rPr>
        <w:t>唱念做奏等</w:t>
      </w:r>
      <w:r w:rsidR="005B0137" w:rsidRPr="005B0137">
        <w:rPr>
          <w:sz w:val="24"/>
          <w:szCs w:val="24"/>
        </w:rPr>
        <w:t>多种活动，在感受浓郁的京剧韵味的同时，加深对京剧艺术文化的认识。</w:t>
      </w:r>
    </w:p>
    <w:p w:rsidR="00077539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 w:hint="eastAsia"/>
          <w:b/>
          <w:color w:val="000000"/>
          <w:kern w:val="0"/>
          <w:sz w:val="24"/>
          <w:szCs w:val="24"/>
        </w:rPr>
        <w:t>教学重点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：</w:t>
      </w:r>
    </w:p>
    <w:p w:rsidR="00077539" w:rsidRPr="00077539" w:rsidRDefault="00077539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</w:t>
      </w: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、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能做京剧的几个造型动作，</w:t>
      </w:r>
      <w:r w:rsidR="00467117">
        <w:rPr>
          <w:rFonts w:ascii="Tahoma" w:eastAsia="宋体" w:hAnsi="Tahoma" w:cs="Tahoma"/>
          <w:color w:val="000000"/>
          <w:kern w:val="0"/>
          <w:sz w:val="24"/>
          <w:szCs w:val="24"/>
        </w:rPr>
        <w:t>模仿旦角的声腔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077539" w:rsidRDefault="00077539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</w:t>
      </w: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、</w:t>
      </w:r>
      <w:r w:rsidRPr="00077539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会唱歌曲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《</w:t>
      </w:r>
      <w:r w:rsidRPr="00077539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京调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》</w:t>
      </w:r>
      <w:r w:rsidRPr="00077539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，能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用假声控制地唱好歌曲，能表现出歌曲的京腔京韵</w:t>
      </w:r>
      <w:r w:rsidRPr="00077539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272F37" w:rsidRPr="00077539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 w:hint="eastAsia"/>
          <w:b/>
          <w:color w:val="000000"/>
          <w:kern w:val="0"/>
          <w:sz w:val="24"/>
          <w:szCs w:val="24"/>
        </w:rPr>
        <w:t>教学</w:t>
      </w:r>
      <w:r w:rsidRPr="00077539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>难点：</w:t>
      </w:r>
    </w:p>
    <w:p w:rsidR="003676D1" w:rsidRPr="00077539" w:rsidRDefault="00272F37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r w:rsidR="00467117">
        <w:rPr>
          <w:rFonts w:ascii="Tahoma" w:eastAsia="宋体" w:hAnsi="Tahoma" w:cs="Tahoma"/>
          <w:color w:val="000000"/>
          <w:kern w:val="0"/>
          <w:sz w:val="24"/>
          <w:szCs w:val="24"/>
        </w:rPr>
        <w:t>切分节奏及</w:t>
      </w:r>
      <w:proofErr w:type="gramStart"/>
      <w:r w:rsidR="00467117">
        <w:rPr>
          <w:rFonts w:ascii="Tahoma" w:eastAsia="宋体" w:hAnsi="Tahoma" w:cs="Tahoma"/>
          <w:color w:val="000000"/>
          <w:kern w:val="0"/>
          <w:sz w:val="24"/>
          <w:szCs w:val="24"/>
        </w:rPr>
        <w:t>过板唱的</w:t>
      </w:r>
      <w:proofErr w:type="gramEnd"/>
      <w:r w:rsidR="00467117">
        <w:rPr>
          <w:rFonts w:ascii="Tahoma" w:eastAsia="宋体" w:hAnsi="Tahoma" w:cs="Tahoma"/>
          <w:color w:val="000000"/>
          <w:kern w:val="0"/>
          <w:sz w:val="24"/>
          <w:szCs w:val="24"/>
        </w:rPr>
        <w:t>掌握</w:t>
      </w:r>
      <w:r w:rsidR="003676D1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272F37" w:rsidRPr="00077539" w:rsidRDefault="00272F37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r w:rsidR="009D209D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“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无色的油彩</w:t>
      </w:r>
      <w:r w:rsidR="009D209D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”</w:t>
      </w:r>
      <w:r w:rsidR="00467117">
        <w:rPr>
          <w:rFonts w:ascii="Tahoma" w:eastAsia="宋体" w:hAnsi="Tahoma" w:cs="Tahoma"/>
          <w:color w:val="000000"/>
          <w:kern w:val="0"/>
          <w:sz w:val="24"/>
          <w:szCs w:val="24"/>
        </w:rPr>
        <w:t>等后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半拍休止符的</w:t>
      </w:r>
      <w:r w:rsidR="009D209D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准确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演唱。</w:t>
      </w:r>
    </w:p>
    <w:p w:rsidR="003676D1" w:rsidRPr="00077539" w:rsidRDefault="003676D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 w:hint="eastAsia"/>
          <w:b/>
          <w:color w:val="000000"/>
          <w:kern w:val="0"/>
          <w:sz w:val="24"/>
          <w:szCs w:val="24"/>
        </w:rPr>
        <w:t>教学</w:t>
      </w:r>
      <w:r w:rsidRPr="00077539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>过程：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一、</w:t>
      </w:r>
      <w:r w:rsidR="00295C0B">
        <w:rPr>
          <w:rFonts w:ascii="Tahoma" w:eastAsia="宋体" w:hAnsi="Tahoma" w:cs="Tahoma"/>
          <w:color w:val="000000"/>
          <w:kern w:val="0"/>
          <w:sz w:val="24"/>
          <w:szCs w:val="24"/>
        </w:rPr>
        <w:t>导入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初听歌曲《京调》</w:t>
      </w:r>
      <w:proofErr w:type="gramStart"/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范</w:t>
      </w:r>
      <w:proofErr w:type="gramEnd"/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唱</w:t>
      </w:r>
      <w:r w:rsidR="00CF6EAF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师：</w:t>
      </w:r>
      <w:r w:rsidR="00521C42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听一听，歌曲描述的是哪一种戏曲种类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？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生：京剧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师：</w:t>
      </w:r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哪些词语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让你判断这是京剧？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生：</w:t>
      </w:r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生</w:t>
      </w:r>
      <w:proofErr w:type="gramStart"/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旦</w:t>
      </w:r>
      <w:proofErr w:type="gramEnd"/>
      <w:r w:rsidR="00521C42">
        <w:rPr>
          <w:rFonts w:ascii="Tahoma" w:eastAsia="宋体" w:hAnsi="Tahoma" w:cs="Tahoma"/>
          <w:color w:val="000000"/>
          <w:kern w:val="0"/>
          <w:sz w:val="24"/>
          <w:szCs w:val="24"/>
        </w:rPr>
        <w:t>净丑，五色的油彩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……</w:t>
      </w:r>
    </w:p>
    <w:p w:rsidR="008B0141" w:rsidRPr="00077539" w:rsidRDefault="008B0141" w:rsidP="00EB705B">
      <w:pPr>
        <w:widowControl/>
        <w:shd w:val="clear" w:color="auto" w:fill="FFFFFF"/>
        <w:wordWrap w:val="0"/>
        <w:spacing w:line="36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、师生讨论京剧的</w:t>
      </w:r>
      <w:r w:rsidR="00E773F1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特点，</w:t>
      </w:r>
      <w:r w:rsidR="003014E7">
        <w:rPr>
          <w:rFonts w:ascii="Tahoma" w:eastAsia="宋体" w:hAnsi="Tahoma" w:cs="Tahoma"/>
          <w:color w:val="000000"/>
          <w:kern w:val="0"/>
          <w:sz w:val="24"/>
          <w:szCs w:val="24"/>
        </w:rPr>
        <w:t>聆听四个不同行当的声音片段，</w:t>
      </w:r>
      <w:r w:rsidR="00E773F1" w:rsidRPr="00077539">
        <w:rPr>
          <w:rFonts w:ascii="Tahoma" w:eastAsia="宋体" w:hAnsi="Tahoma" w:cs="Tahoma"/>
          <w:color w:val="000000"/>
          <w:kern w:val="0"/>
          <w:sz w:val="24"/>
          <w:szCs w:val="24"/>
        </w:rPr>
        <w:t>了解京剧的行当。</w:t>
      </w:r>
    </w:p>
    <w:p w:rsidR="00E773F1" w:rsidRDefault="00F02D26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  <w:t>3</w:t>
      </w:r>
      <w:r w:rsidR="00E773F1" w:rsidRPr="00077539"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、</w:t>
      </w:r>
      <w:r w:rsidR="003014E7"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听老师</w:t>
      </w:r>
      <w:proofErr w:type="gramStart"/>
      <w:r w:rsidR="003014E7"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范</w:t>
      </w:r>
      <w:proofErr w:type="gramEnd"/>
      <w:r w:rsidR="003014E7"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唱歌曲，判断老师在模拟哪个行当。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4、讨论旦角的声腔特点：高位假声。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  <w:t>二、念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1、老师用旦角声腔引导学生集体念白。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、引出京剧四大名单，让男生大胆参与。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、集体带动</w:t>
      </w:r>
      <w:proofErr w:type="gramStart"/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作假声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念白。</w:t>
      </w:r>
    </w:p>
    <w:p w:rsidR="00295C0B" w:rsidRPr="00077539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4、听录音</w:t>
      </w:r>
      <w:proofErr w:type="gramStart"/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范</w:t>
      </w:r>
      <w:proofErr w:type="gramEnd"/>
      <w:r>
        <w:rPr>
          <w:rFonts w:asciiTheme="majorEastAsia" w:eastAsiaTheme="majorEastAsia" w:hAnsiTheme="majorEastAsia" w:cs="Tahoma" w:hint="eastAsia"/>
          <w:color w:val="000000"/>
          <w:kern w:val="0"/>
          <w:sz w:val="24"/>
          <w:szCs w:val="24"/>
        </w:rPr>
        <w:t>唱，说说节拍及节奏的特点。</w:t>
      </w:r>
    </w:p>
    <w:p w:rsidR="00E773F1" w:rsidRPr="00077539" w:rsidRDefault="00E773F1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 w:rsidRPr="00077539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①</w:t>
      </w:r>
      <w:r w:rsidR="009926C1" w:rsidRPr="00077539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、</w:t>
      </w:r>
      <w:r w:rsidR="00295C0B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四二拍，出示强弱</w:t>
      </w:r>
    </w:p>
    <w:p w:rsidR="00E773F1" w:rsidRDefault="00E773F1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 w:rsidRPr="00077539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②</w:t>
      </w:r>
      <w:r w:rsidR="009926C1" w:rsidRPr="00077539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、</w:t>
      </w:r>
      <w:r w:rsidR="00295C0B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了解板式及板眼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师：在京剧里</w:t>
      </w: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节拍及节奏形式称为板式，强弱称为板眼，二拍子又叫一板一眼。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5、老师假声念白，学生拍腿打板，老师中间加入单皮鼓。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师：谁知</w:t>
      </w:r>
      <w:proofErr w:type="gramStart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道老师</w:t>
      </w:r>
      <w:proofErr w:type="gramEnd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中间加入了什么乐器？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6、认识单皮鼓，打板体验。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①、请一个学生上来演奏，并让其探索不同位置的演奏声音。其余学生拍腿。</w:t>
      </w:r>
    </w:p>
    <w:p w:rsidR="00295C0B" w:rsidRDefault="00295C0B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②、评价，再请一个学生，其余学生</w:t>
      </w:r>
      <w:r w:rsidR="00FB5EED" w:rsidRPr="00FB5EED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找一找最紧凑和拉得最长的句子。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③、评价，学生模仿念一念二四两句。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④、再请学生伴奏，找哪几个乐句接的很紧。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⑤、师生接龙念好二四，分组练习</w:t>
      </w:r>
      <w:proofErr w:type="gramStart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一三</w:t>
      </w:r>
      <w:proofErr w:type="gramEnd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句。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⑥、再请学生打板，找后半拍起唱的字。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师：是不是所有的字都在板上，哪几个字是击过</w:t>
      </w:r>
      <w:proofErr w:type="gramStart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板之后唱</w:t>
      </w:r>
      <w:proofErr w:type="gramEnd"/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的？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7、认识过板唱，并再次念好后半拍。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三、</w:t>
      </w:r>
      <w:r w:rsidR="00B322E0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唱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1、聆听老师</w:t>
      </w:r>
      <w:proofErr w:type="gramStart"/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范</w:t>
      </w:r>
      <w:proofErr w:type="gramEnd"/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唱，学生默唱，感受韵味，并带节奏。</w:t>
      </w:r>
    </w:p>
    <w:p w:rsidR="00985A39" w:rsidRDefault="00985A39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今天我们就来唱一唱——京调</w:t>
      </w:r>
    </w:p>
    <w:p w:rsidR="00FB5EED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2、问学生最想学哪一句？分句学唱。</w:t>
      </w:r>
    </w:p>
    <w:p w:rsidR="00FB5EED" w:rsidRPr="00295C0B" w:rsidRDefault="00FB5EED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lastRenderedPageBreak/>
        <w:t>3、唱好歌曲：</w:t>
      </w:r>
      <w:r w:rsidRPr="00FB5EED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第一句“角色”拉长；第二句“不简单”前的抽气；第三句“五”字和“油”字强调时值，加重语气；第四句“锣鼓”前</w:t>
      </w:r>
      <w:proofErr w:type="gramStart"/>
      <w:r w:rsidRPr="00FB5EED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的急吸和</w:t>
      </w:r>
      <w:proofErr w:type="gramEnd"/>
      <w:r w:rsidRPr="00FB5EED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“响”字中间的停顿</w:t>
      </w: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。</w:t>
      </w:r>
    </w:p>
    <w:p w:rsidR="00DE1651" w:rsidRDefault="00CC34FE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（</w:t>
      </w:r>
      <w:r w:rsidR="00FB5EED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老师</w:t>
      </w:r>
      <w:proofErr w:type="gramStart"/>
      <w:r w:rsidR="00FB5EED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范</w:t>
      </w:r>
      <w:proofErr w:type="gramEnd"/>
      <w:r w:rsidR="00FB5EED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唱时注意自己的身段和动作）</w:t>
      </w:r>
    </w:p>
    <w:p w:rsidR="00F02D26" w:rsidRDefault="00F02D26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4、看</w:t>
      </w:r>
      <w:r w:rsidR="00985A39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梅兰芳</w:t>
      </w: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《苏三起解》视频片段。</w:t>
      </w:r>
    </w:p>
    <w:p w:rsidR="00F02D26" w:rsidRPr="00F02D26" w:rsidRDefault="00F02D26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师：</w:t>
      </w:r>
      <w:r w:rsidR="00985A39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感受京剧艺术家的韵味，说说和我们的京调有什么关系</w:t>
      </w:r>
      <w:r w:rsidR="007604DA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？</w:t>
      </w:r>
    </w:p>
    <w:p w:rsidR="00F02D26" w:rsidRDefault="00F02D26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5、</w:t>
      </w:r>
      <w:r w:rsidR="007604DA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出示原版曲谱，</w:t>
      </w: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讨论</w:t>
      </w:r>
      <w:r w:rsidR="007604DA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两者的异同，简介苏三来历。</w:t>
      </w:r>
    </w:p>
    <w:p w:rsidR="007604DA" w:rsidRDefault="007604DA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旋律：前后相似</w:t>
      </w:r>
    </w:p>
    <w:p w:rsidR="007604DA" w:rsidRDefault="007604DA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板眼：有板无眼、有板有眼</w:t>
      </w:r>
    </w:p>
    <w:p w:rsidR="007604DA" w:rsidRDefault="007604DA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内容：伤心，自豪</w:t>
      </w:r>
    </w:p>
    <w:p w:rsidR="007604DA" w:rsidRDefault="007604DA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6、总结京调的含义</w:t>
      </w:r>
      <w:r w:rsidR="00B322E0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：</w:t>
      </w:r>
      <w:r w:rsidR="00B322E0" w:rsidRPr="00B322E0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保留京剧的基本唱腔和表演神韵，但演唱内容更多指向现代生活中的人、物、事、景。</w:t>
      </w:r>
    </w:p>
    <w:p w:rsidR="00B322E0" w:rsidRPr="00F02D26" w:rsidRDefault="00B322E0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四、做</w:t>
      </w:r>
    </w:p>
    <w:p w:rsidR="0017665C" w:rsidRDefault="00DE1651" w:rsidP="00EB705B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 w:rsidRPr="00077539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师：京剧讲求</w:t>
      </w:r>
      <w:r w:rsidR="002F0B4E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唱念做打，包含了</w:t>
      </w:r>
      <w:r w:rsidRPr="00077539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手、眼、身、法、步的神韵，</w:t>
      </w:r>
      <w:r w:rsidRPr="00077539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手为势，眼为灵，身为主，法为源，步为根。</w:t>
      </w:r>
    </w:p>
    <w:p w:rsidR="0038102D" w:rsidRPr="00B322E0" w:rsidRDefault="00B322E0" w:rsidP="00B322E0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 w:rsidRPr="00B322E0"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再次演唱，学一学做。</w:t>
      </w:r>
    </w:p>
    <w:p w:rsidR="00B322E0" w:rsidRDefault="00B322E0" w:rsidP="00B322E0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结合唱表演做</w:t>
      </w:r>
    </w:p>
    <w:p w:rsidR="00B322E0" w:rsidRDefault="00B322E0" w:rsidP="00B322E0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请学生来示范，相互评价。</w:t>
      </w:r>
    </w:p>
    <w:p w:rsidR="00B322E0" w:rsidRDefault="00B322E0" w:rsidP="00B322E0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五、奏</w:t>
      </w:r>
    </w:p>
    <w:p w:rsidR="00B322E0" w:rsidRDefault="00B322E0" w:rsidP="00B322E0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1、出示锣鼓经，请学生上来示范演奏。</w:t>
      </w:r>
    </w:p>
    <w:p w:rsidR="00B322E0" w:rsidRDefault="00B322E0" w:rsidP="00B322E0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2、合作，锣鼓经之后，学生表演。</w:t>
      </w:r>
    </w:p>
    <w:p w:rsidR="00B322E0" w:rsidRDefault="00B322E0" w:rsidP="00B322E0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  <w:t>六、提炼</w:t>
      </w:r>
    </w:p>
    <w:p w:rsidR="00B322E0" w:rsidRPr="00B322E0" w:rsidRDefault="00B322E0" w:rsidP="00B322E0">
      <w:pPr>
        <w:widowControl/>
        <w:shd w:val="clear" w:color="auto" w:fill="FFFFFF"/>
        <w:wordWrap w:val="0"/>
        <w:spacing w:line="360" w:lineRule="auto"/>
        <w:rPr>
          <w:rFonts w:asciiTheme="majorEastAsia" w:eastAsiaTheme="majorEastAsia" w:hAnsiTheme="majorEastAsia" w:cs="Microsoft YaHei UI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1、总结本课内容：唱念做奏（让学生回忆每个环节的学习要点和的收获，</w:t>
      </w:r>
      <w:r w:rsidRPr="00B322E0"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如高位假声、板眼躲板、唱的语气和关键词、唱的精气神、动作等等</w:t>
      </w:r>
      <w:r>
        <w:rPr>
          <w:rFonts w:asciiTheme="majorEastAsia" w:eastAsiaTheme="majorEastAsia" w:hAnsiTheme="majorEastAsia" w:cs="Microsoft YaHei UI" w:hint="eastAsia"/>
          <w:color w:val="000000"/>
          <w:kern w:val="0"/>
          <w:sz w:val="24"/>
          <w:szCs w:val="24"/>
        </w:rPr>
        <w:t>）</w:t>
      </w:r>
    </w:p>
    <w:p w:rsidR="00B322E0" w:rsidRPr="00B322E0" w:rsidRDefault="00B322E0" w:rsidP="00B322E0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、起立念白结尾</w:t>
      </w:r>
    </w:p>
    <w:p w:rsidR="00B322E0" w:rsidRPr="00B322E0" w:rsidRDefault="00C05260" w:rsidP="00B322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师：京剧是我们的国粹，关于京剧的文化还有很多，希望</w:t>
      </w:r>
      <w:r w:rsidR="00B322E0">
        <w:rPr>
          <w:sz w:val="24"/>
          <w:szCs w:val="24"/>
        </w:rPr>
        <w:t>孩子们能喜欢京剧，平时能继续多听多看，传承我们的中国文化，高位假声念白结束课堂：</w:t>
      </w:r>
      <w:r w:rsidR="00B322E0" w:rsidRPr="00B322E0">
        <w:rPr>
          <w:rFonts w:hint="eastAsia"/>
          <w:sz w:val="24"/>
          <w:szCs w:val="24"/>
        </w:rPr>
        <w:t>京调——锣鼓一响要开演！</w:t>
      </w:r>
    </w:p>
    <w:p w:rsidR="003C6296" w:rsidRPr="0058708A" w:rsidRDefault="003C6296" w:rsidP="00EB705B">
      <w:pPr>
        <w:spacing w:line="360" w:lineRule="auto"/>
        <w:rPr>
          <w:b/>
          <w:sz w:val="24"/>
          <w:szCs w:val="24"/>
        </w:rPr>
      </w:pPr>
    </w:p>
    <w:sectPr w:rsidR="003C6296" w:rsidRPr="0058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57E70"/>
    <w:multiLevelType w:val="hybridMultilevel"/>
    <w:tmpl w:val="D3E81400"/>
    <w:lvl w:ilvl="0" w:tplc="2C4A9D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1"/>
    <w:rsid w:val="0005515D"/>
    <w:rsid w:val="00062697"/>
    <w:rsid w:val="000677AD"/>
    <w:rsid w:val="00077539"/>
    <w:rsid w:val="000D0ECE"/>
    <w:rsid w:val="00101217"/>
    <w:rsid w:val="00101847"/>
    <w:rsid w:val="001020D0"/>
    <w:rsid w:val="00110138"/>
    <w:rsid w:val="00121CBD"/>
    <w:rsid w:val="00131A13"/>
    <w:rsid w:val="0013434C"/>
    <w:rsid w:val="00140067"/>
    <w:rsid w:val="00165410"/>
    <w:rsid w:val="0017665C"/>
    <w:rsid w:val="00183543"/>
    <w:rsid w:val="0019654E"/>
    <w:rsid w:val="001F1277"/>
    <w:rsid w:val="001F675E"/>
    <w:rsid w:val="00221596"/>
    <w:rsid w:val="00246D5D"/>
    <w:rsid w:val="00272F37"/>
    <w:rsid w:val="00295C0B"/>
    <w:rsid w:val="002A1D56"/>
    <w:rsid w:val="002C2EBE"/>
    <w:rsid w:val="002C35C0"/>
    <w:rsid w:val="002E78C0"/>
    <w:rsid w:val="002F038C"/>
    <w:rsid w:val="002F0B4E"/>
    <w:rsid w:val="002F5699"/>
    <w:rsid w:val="003014E7"/>
    <w:rsid w:val="00333C3C"/>
    <w:rsid w:val="003676D1"/>
    <w:rsid w:val="00374AB5"/>
    <w:rsid w:val="0038102D"/>
    <w:rsid w:val="003950AD"/>
    <w:rsid w:val="003A4DE5"/>
    <w:rsid w:val="003C6296"/>
    <w:rsid w:val="0041424B"/>
    <w:rsid w:val="0042364B"/>
    <w:rsid w:val="00433410"/>
    <w:rsid w:val="00433808"/>
    <w:rsid w:val="004538E5"/>
    <w:rsid w:val="00467117"/>
    <w:rsid w:val="00467801"/>
    <w:rsid w:val="004E279E"/>
    <w:rsid w:val="00521C42"/>
    <w:rsid w:val="00543DDF"/>
    <w:rsid w:val="0058708A"/>
    <w:rsid w:val="005B0137"/>
    <w:rsid w:val="005C34C1"/>
    <w:rsid w:val="006155B3"/>
    <w:rsid w:val="00651F68"/>
    <w:rsid w:val="006822D0"/>
    <w:rsid w:val="006B473C"/>
    <w:rsid w:val="00702173"/>
    <w:rsid w:val="00705484"/>
    <w:rsid w:val="00720C9B"/>
    <w:rsid w:val="0073271E"/>
    <w:rsid w:val="007604DA"/>
    <w:rsid w:val="007A79B3"/>
    <w:rsid w:val="007C1AE8"/>
    <w:rsid w:val="00845134"/>
    <w:rsid w:val="008867B2"/>
    <w:rsid w:val="008B0141"/>
    <w:rsid w:val="0095687A"/>
    <w:rsid w:val="00972A8B"/>
    <w:rsid w:val="00985A39"/>
    <w:rsid w:val="009926C1"/>
    <w:rsid w:val="009C2DE2"/>
    <w:rsid w:val="009D209D"/>
    <w:rsid w:val="00A12954"/>
    <w:rsid w:val="00A21BEE"/>
    <w:rsid w:val="00A53017"/>
    <w:rsid w:val="00A5471F"/>
    <w:rsid w:val="00AB3D8B"/>
    <w:rsid w:val="00AE3097"/>
    <w:rsid w:val="00B04ED4"/>
    <w:rsid w:val="00B322E0"/>
    <w:rsid w:val="00B33B99"/>
    <w:rsid w:val="00B4523E"/>
    <w:rsid w:val="00B87A7C"/>
    <w:rsid w:val="00B87AF2"/>
    <w:rsid w:val="00C05260"/>
    <w:rsid w:val="00C434BB"/>
    <w:rsid w:val="00C81B6A"/>
    <w:rsid w:val="00CB3C51"/>
    <w:rsid w:val="00CC22DE"/>
    <w:rsid w:val="00CC34FE"/>
    <w:rsid w:val="00CE2828"/>
    <w:rsid w:val="00CF6EAF"/>
    <w:rsid w:val="00D12B6C"/>
    <w:rsid w:val="00DC3156"/>
    <w:rsid w:val="00DE1651"/>
    <w:rsid w:val="00DE6D51"/>
    <w:rsid w:val="00E366E0"/>
    <w:rsid w:val="00E518F6"/>
    <w:rsid w:val="00E773F1"/>
    <w:rsid w:val="00EB1BB5"/>
    <w:rsid w:val="00EB705B"/>
    <w:rsid w:val="00ED2076"/>
    <w:rsid w:val="00ED571F"/>
    <w:rsid w:val="00F02D26"/>
    <w:rsid w:val="00F13529"/>
    <w:rsid w:val="00F15FCC"/>
    <w:rsid w:val="00F73076"/>
    <w:rsid w:val="00FB5EED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2009B-632B-43D8-984B-F45C6A1D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4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F0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032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818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2019-03-28T07:29:00Z</dcterms:created>
  <dcterms:modified xsi:type="dcterms:W3CDTF">2019-04-02T03:21:00Z</dcterms:modified>
</cp:coreProperties>
</file>